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shd w:val="clear" w:color="auto" w:fill="FFFFC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80"/>
      </w:tblGrid>
      <w:tr w:rsidR="00BE359D" w:rsidRPr="00BE359D" w:rsidTr="00BE359D">
        <w:trPr>
          <w:tblCellSpacing w:w="15" w:type="dxa"/>
        </w:trPr>
        <w:tc>
          <w:tcPr>
            <w:tcW w:w="6120" w:type="dxa"/>
            <w:shd w:val="clear" w:color="auto" w:fill="FFFFCE"/>
            <w:vAlign w:val="center"/>
            <w:hideMark/>
          </w:tcPr>
          <w:p w:rsidR="00BE359D" w:rsidRPr="00BE359D" w:rsidRDefault="00BE359D" w:rsidP="00BE359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eastAsia="ru-RU"/>
              </w:rPr>
            </w:pPr>
            <w:bookmarkStart w:id="0" w:name="_GoBack"/>
            <w:bookmarkEnd w:id="0"/>
            <w:r w:rsidRPr="00BE359D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eastAsia="ru-RU"/>
              </w:rPr>
              <w:t>Указ об отпуске помещиками своих крестьян на волю</w:t>
            </w:r>
            <w:r w:rsidRPr="00BE359D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eastAsia="ru-RU"/>
              </w:rPr>
              <w:br/>
              <w:t>по заключении условий, на обоюдном согласии основанных</w:t>
            </w:r>
          </w:p>
          <w:p w:rsidR="00BE359D" w:rsidRPr="00BE359D" w:rsidRDefault="00BE359D" w:rsidP="00BE359D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BE359D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eastAsia="ru-RU"/>
              </w:rPr>
              <w:br/>
            </w:r>
            <w:r w:rsidRPr="00BE35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80"/>
                <w:sz w:val="27"/>
                <w:szCs w:val="27"/>
                <w:lang w:eastAsia="ru-RU"/>
              </w:rPr>
              <w:t>20 февраля 1803 г.</w:t>
            </w:r>
          </w:p>
        </w:tc>
      </w:tr>
    </w:tbl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BE359D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ru-RU"/>
        </w:rPr>
        <w:t>Выверено по изданию:</w:t>
      </w: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Российское законодательство  X-XX вв.: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9 т.  Т.6. Законодательство первой половины XIX века. Отв. ред.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О.И.Чистяков</w:t>
      </w:r>
      <w:proofErr w:type="spell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 М., Юридическая литература, 1988.</w:t>
      </w:r>
    </w:p>
    <w:p w:rsidR="00BE359D" w:rsidRPr="00BE359D" w:rsidRDefault="00C724B8" w:rsidP="00BE359D">
      <w:pPr>
        <w:shd w:val="clear" w:color="auto" w:fill="FFFFC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pict>
          <v:rect id="_x0000_i1025" style="width:280.65pt;height:1.5pt" o:hrpct="600" o:hralign="center" o:hrstd="t" o:hr="t" fillcolor="#a0a0a0" stroked="f"/>
        </w:pic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</w:t>
      </w:r>
      <w:r w:rsidRPr="00BE359D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СТР.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Указ его императорского величества самодержца всероссийского   32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из Правительствующего сената.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 именному его императорского величества высочайшему указу,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данному Правительствующему сенату минувшего февраля в  20-й  день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   собственноручным   его  величества  подписанием,  в  котором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изображено: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Действительный тайный советник граф Сергей Румянцев, изъявив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желание  некоторым  из  крепостных его крестьян при увольнении их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утвердить в собственность продажею  или  на  других  добровольных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условиях</w:t>
      </w:r>
      <w:proofErr w:type="gram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участки из принадлежащих ему земель,  испрашивал,  чтоб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условия таковые,  добровольно заключаемые,  имели то же  законное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действие   и   силу,   какое   прочим  крепостным  обязательствам   33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присвоено,  и чтоб  крестьяне,  таким 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образом</w:t>
      </w:r>
      <w:proofErr w:type="gram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уволенные,  могли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оставаться  в  состоянии  свободных  земледельцев,  не обязываясь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входить в другой род жизни.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Находя, с одной стороны,  что по силе существующих  законов,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как-то:  по  манифесту  1775  и  указу  12  декабря  1801  годов,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увольнение крестьян и владение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уволенным</w:t>
      </w:r>
      <w:proofErr w:type="gram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землею  в  собственность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дозволено,   а   с 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другой</w:t>
      </w:r>
      <w:proofErr w:type="gram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 что  утверждение  таковое  земель  в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собственность  может  во  многих  случаях  представить  помещикам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разные выгоды и иметь полезное действие на ободрение земледелия и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других частей государственного хозяйства, мы считаем справедливым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полезным как ему, графу Румянцеву, так и всем, кто из помещиков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последовать примеру его пожелает, распоряжение таковое дозволить;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  дабы имело оно законную свою силу,  находим нужным постановить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следующее: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Если    кто    из    помещиков     пожелает     отпустить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благоприобретенных  или  родовых  крестьян своих поодиночке или и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целым селением на волю и вместе с тем утвердить им участок  земли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или  целую  дачу,  то  сделав с ними условия,  какие по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обоюдному</w:t>
      </w:r>
      <w:proofErr w:type="gramEnd"/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согласию признаются лучшими,  имеет представить их  при  прошении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своем</w:t>
      </w:r>
      <w:proofErr w:type="gram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через  губернского  дворянского  предводителя  к  министру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внутренних дел для  рассмотрения  и  представления  нам;  и  если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последует от нас решение желанию его согласное: тогда </w:t>
      </w:r>
      <w:proofErr w:type="spell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предъявятся</w:t>
      </w:r>
      <w:proofErr w:type="spellEnd"/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сии условия в Гражданской палате и запишутся у крепостных дел 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</w:t>
      </w:r>
      <w:proofErr w:type="gramEnd"/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взносом узаконенных пошлин.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Таковые условия,  сделанные помещиком с его крестьянами и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  крепостных  дел   записанные,   сохраняются   как   крепостные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обязательства  свято и нерушимо.  По смерти помещика законный его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наследник, или наследники, вступает во все обязанности и права, в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сих условиях означенные.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3) В  случае неустойки той или другой стороны в сих условиях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присутственные места по жалобам разбирают и  чинят  взыскания 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</w:t>
      </w:r>
      <w:proofErr w:type="gramEnd"/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общим  узаконениям  о  контрактах  и  крепостях с таковым при том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наблюдением,  что если крестьянин или целое селение  не  исполнит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своих   обязательств:   то   возвращается  помещику  с  землею  и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семейством его во владение по-прежнему.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4) Крестьяне и селения,  от помещиков по таковым условиям 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</w:t>
      </w:r>
      <w:proofErr w:type="gramEnd"/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землею  отпускаемые,  если  не пожелают войти в другие состояния,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могут оставаться на собственных их землях земледельцами и сами по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себе составляют особенное состояние свободных хлебопашцев.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5) Дворовые  люди  и  крестьяне,  кои  доселе </w:t>
      </w:r>
      <w:proofErr w:type="spell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отпущаемы</w:t>
      </w:r>
      <w:proofErr w:type="spell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были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лично на  волю  с  обязательством  избрать  род  жизни,  могут 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gramEnd"/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положенный  законами  срок  вступить  в  сие  состояние свободных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земледельцев,  если приобретут себе земли  в  собственность.  Сие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распространяется  и  на  тех  из них,  кои находятся уже в других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состояниях и перейти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gram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земледельческое пожелают,  приемля на себя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все обязанности оного.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6) Крестьяне,  отпущенные  от  помещиков на волю и владеющие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землею в собственность,  несут подушный казенный оклад наравне 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</w:t>
      </w:r>
      <w:proofErr w:type="gramEnd"/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помещичьими</w:t>
      </w:r>
      <w:proofErr w:type="gram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  отправляют   рекрутскую   повинность   натурою  и,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исправляя  наравне  с  другими  казенными   крестьянами  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земские</w:t>
      </w:r>
      <w:proofErr w:type="gramEnd"/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повинности, оброчных денег не платят.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7) Они  ведаются  судом  и расправою в тех же местах,  где и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казенные крестьяне; по владениям же разбираются по крепостям, как   34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владельцы недвижимой собственности.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8) Как  скоро  исполнением условий крестьяне таковые получат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землю в  собственность,  они  будут  иметь  право  продавать  ее,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закладывать  и  оставлять  в  наследие,  не 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раздробляя</w:t>
      </w:r>
      <w:proofErr w:type="gram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однако ж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участков менее 8 десятин,  равно имеют они право  вновь  покупать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земли,  а  потому и переходить из одной губернии в другую,  но не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иначе как с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ведома</w:t>
      </w:r>
      <w:proofErr w:type="gram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Казенной палаты для перечисления их  подушного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оклада и рекрутской повинности.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9) Поелику крестьяне таковые имеют недвижимую собственность,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то и могут они входить во всякие обязательства,  и указы  1761  и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1765  годов,  запрещающие  крестьянам без дозволения их начальств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вступать в условия, на них не простираются.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10) В случае,  ежели бы крестьяне,  </w:t>
      </w:r>
      <w:proofErr w:type="spell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отпущаемые</w:t>
      </w:r>
      <w:proofErr w:type="spell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помещиком 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</w:t>
      </w:r>
      <w:proofErr w:type="gramEnd"/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волю с землею,  состояли в казенном или частном залоге, они могут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 дозволения  казенных  мест  и  с  согласия  частных  кредиторов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принимать  на  себя  долг,  на имении том лежащий,  вносить его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gramEnd"/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условия,  а во взыскании сего долгу,  на себя  ими  принимаемого,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поступать с ними, как с помещичьими.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 сем  основании Правительствующий сенат не оставит учинить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все нужные распоряжения.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spell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Контрассигнировал</w:t>
      </w:r>
      <w:proofErr w:type="spell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министр   внутренних   дел   граф   Виктор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Кочубей.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Правительствующий сенат приказали: для сведения и должного в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потребном  случае  по   сему  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высочайшему</w:t>
      </w:r>
      <w:proofErr w:type="gram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его   императорского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величества   повелению  исполнения  предписать  указами  господам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министрам,   военным   губернаторам,    присутственным    местам,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губернским  правлениям,  казенным  и  гражданским  палатам;  а 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gramEnd"/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Святейший  правительствующий  синод   и   в   </w:t>
      </w:r>
      <w:proofErr w:type="gramStart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московские</w:t>
      </w:r>
      <w:proofErr w:type="gramEnd"/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Сената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департаменты сообщить сведения.</w:t>
      </w:r>
    </w:p>
    <w:p w:rsidR="00BE359D" w:rsidRPr="00BE359D" w:rsidRDefault="00BE359D" w:rsidP="00BE359D">
      <w:pPr>
        <w:shd w:val="clear" w:color="auto" w:fill="FFFFC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E35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Марта    дня 1803 года.</w:t>
      </w:r>
    </w:p>
    <w:p w:rsidR="00CF7523" w:rsidRDefault="00CF7523"/>
    <w:sectPr w:rsidR="00CF7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17A"/>
    <w:rsid w:val="00A8217A"/>
    <w:rsid w:val="00BE359D"/>
    <w:rsid w:val="00C724B8"/>
    <w:rsid w:val="00C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Кюсснер</dc:creator>
  <cp:lastModifiedBy>User</cp:lastModifiedBy>
  <cp:revision>2</cp:revision>
  <dcterms:created xsi:type="dcterms:W3CDTF">2023-10-09T09:58:00Z</dcterms:created>
  <dcterms:modified xsi:type="dcterms:W3CDTF">2023-10-09T09:58:00Z</dcterms:modified>
</cp:coreProperties>
</file>